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13-348847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über die Lieferung von Schulbüchern im Landkreis Dachau für die Schuljahre 2026/2027 und 2027/2028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10-804-132206008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 über die Lieferung von preisgebundenen, lernmittelfreien Schulbüchern für die Schulen in Sachaufwandsträgerschaft des Landkreises Dachau für die beiden Schuljahre 2026/2027 und 2027/2028. Der Gesamtumfang beläuft sich auf ca. 527.000,00 EUR (incl. gesetzl. MwSt.). Der genannte Auftragswert ist geschätzt und daher unverbindlich; er kann, je nach Bedarf der Schulen, nach oben oder unten abweichen.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